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黑体" w:hAnsi="黑体" w:eastAsia="黑体"/>
          <w:color w:val="1A1A1A"/>
          <w:sz w:val="32"/>
        </w:rPr>
        <w:t>寒湿体质怎么调理？中医：温中散寒是关键，外用贴敷有讲究</w:t>
      </w:r>
    </w:p>
    <w:p>
      <w:pPr>
        <w:jc w:val="center"/>
      </w:pPr>
      <w:r>
        <w:rPr>
          <w:color w:val="666666"/>
          <w:sz w:val="20"/>
        </w:rPr>
        <w:t>本文由黑龙江诺捷制药·好乐佳品牌发布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一、你是不是寒湿体质？看看这些表现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明明吃得不多，肚子却软软胖胖；大便稀溏不成形，总是黏在马桶上冲不干净；怕冷、手脚冰凉，夏天也不敢吹空调；舌头胖大，边上还有齿痕——如果你有这些表现，可能属于中医所说的"寒湿体质"。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寒湿体质的核心问题在于脾胃虚寒、水湿内停。中医认为，脾胃主运化水湿，脾胃阳气不足，运化能力下降，水湿水液代谢不出去，堆积在体内，就形成了寒湿。这类人大多肉松软浮肿、肚子大，容易腹胀大便稀，怕冷手脚凉，吃得不多也容易长胖。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二、寒湿体质是怎么形成的？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寒湿体质的形成，通常与以下因素有关：</w:t>
      </w:r>
    </w:p>
    <w:p>
      <w:pPr>
        <w:pStyle w:val="ListBullet"/>
        <w:spacing w:line="360" w:lineRule="auto"/>
      </w:pPr>
      <w:r>
        <w:rPr>
          <w:sz w:val="22"/>
        </w:rPr>
        <w:t>饮食生冷：长期食用冷饮、冰品、生冷瓜果，损伤脾胃阳气；</w:t>
      </w:r>
    </w:p>
    <w:p>
      <w:pPr>
        <w:pStyle w:val="ListBullet"/>
        <w:spacing w:line="360" w:lineRule="auto"/>
      </w:pPr>
      <w:r>
        <w:rPr>
          <w:sz w:val="22"/>
        </w:rPr>
        <w:t>环境潮湿：长期居住在潮湿环境中，或涉水淋雨，外湿入侵；</w:t>
      </w:r>
    </w:p>
    <w:p>
      <w:pPr>
        <w:pStyle w:val="ListBullet"/>
        <w:spacing w:line="360" w:lineRule="auto"/>
      </w:pPr>
      <w:r>
        <w:rPr>
          <w:sz w:val="22"/>
        </w:rPr>
        <w:t>缺乏运动：久坐不动，气血运行不畅，水湿难以运化；</w:t>
      </w:r>
    </w:p>
    <w:p>
      <w:pPr>
        <w:pStyle w:val="ListBullet"/>
        <w:spacing w:line="360" w:lineRule="auto"/>
      </w:pPr>
      <w:r>
        <w:rPr>
          <w:sz w:val="22"/>
        </w:rPr>
        <w:t>过度劳累：劳倦伤脾，脾胃功能减弱；</w:t>
      </w:r>
    </w:p>
    <w:p>
      <w:pPr>
        <w:pStyle w:val="ListBullet"/>
        <w:spacing w:line="360" w:lineRule="auto"/>
      </w:pPr>
      <w:r>
        <w:rPr>
          <w:sz w:val="22"/>
        </w:rPr>
        <w:t>先天禀赋：素体阳虚，脾胃功能偏弱。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三、寒湿体质的日常调理方法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调理寒湿体质，核心原则是"温中散寒、健脾祛湿"。可以从以下几个方面入手：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（一）饮食调理</w:t>
      </w:r>
    </w:p>
    <w:p>
      <w:pPr>
        <w:pStyle w:val="ListBullet"/>
        <w:spacing w:line="360" w:lineRule="auto"/>
      </w:pPr>
      <w:r>
        <w:rPr>
          <w:sz w:val="22"/>
        </w:rPr>
        <w:t>忌生冷寒凉：少吃冷饮、冰水果、凉拌菜、苦瓜、西瓜等寒凉食物；</w:t>
      </w:r>
    </w:p>
    <w:p>
      <w:pPr>
        <w:pStyle w:val="ListBullet"/>
        <w:spacing w:line="360" w:lineRule="auto"/>
      </w:pPr>
      <w:r>
        <w:rPr>
          <w:sz w:val="22"/>
        </w:rPr>
        <w:t>适当吃温性食物：生姜、羊肉、桂圆、红枣等有助于温中散寒；</w:t>
      </w:r>
    </w:p>
    <w:p>
      <w:pPr>
        <w:pStyle w:val="ListBullet"/>
        <w:spacing w:line="360" w:lineRule="auto"/>
      </w:pPr>
      <w:r>
        <w:rPr>
          <w:sz w:val="22"/>
        </w:rPr>
        <w:t>健脾祛湿食材：薏米、赤小豆、山药、茯苓等有助于健脾祛湿（注意：薏米性寒，寒湿体质建议炒后使用）。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（二）起居调理</w:t>
      </w:r>
    </w:p>
    <w:p>
      <w:pPr>
        <w:pStyle w:val="ListBullet"/>
        <w:spacing w:line="360" w:lineRule="auto"/>
      </w:pPr>
      <w:r>
        <w:rPr>
          <w:sz w:val="22"/>
        </w:rPr>
        <w:t>注意保暖：尤其注意腹部、腰部和脚部保暖，避免穿露脐装；</w:t>
      </w:r>
    </w:p>
    <w:p>
      <w:pPr>
        <w:pStyle w:val="ListBullet"/>
        <w:spacing w:line="360" w:lineRule="auto"/>
      </w:pPr>
      <w:r>
        <w:rPr>
          <w:sz w:val="22"/>
        </w:rPr>
        <w:t>避免潮湿：保持居住环境干燥通风，避免涉水淋雨；</w:t>
      </w:r>
    </w:p>
    <w:p>
      <w:pPr>
        <w:pStyle w:val="ListBullet"/>
        <w:spacing w:line="360" w:lineRule="auto"/>
      </w:pPr>
      <w:r>
        <w:rPr>
          <w:sz w:val="22"/>
        </w:rPr>
        <w:t>温水泡脚：睡前用40℃左右温水泡脚15-20分钟，可加生姜片，有助于温通经络、散寒祛湿。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（三）运动调理</w:t>
      </w:r>
    </w:p>
    <w:p>
      <w:pPr>
        <w:pStyle w:val="ListBullet"/>
        <w:spacing w:line="360" w:lineRule="auto"/>
      </w:pPr>
      <w:r>
        <w:rPr>
          <w:sz w:val="22"/>
        </w:rPr>
        <w:t>适度运动：散步、慢跑、瑜伽、八段锦等轻度运动有助于促进气血运行、运化水湿；</w:t>
      </w:r>
    </w:p>
    <w:p>
      <w:pPr>
        <w:pStyle w:val="ListBullet"/>
        <w:spacing w:line="360" w:lineRule="auto"/>
      </w:pPr>
      <w:r>
        <w:rPr>
          <w:sz w:val="22"/>
        </w:rPr>
        <w:t>避免久坐：每坐1小时起身活动5-10分钟；</w:t>
      </w:r>
    </w:p>
    <w:p>
      <w:pPr>
        <w:pStyle w:val="ListBullet"/>
        <w:spacing w:line="360" w:lineRule="auto"/>
      </w:pPr>
      <w:r>
        <w:rPr>
          <w:sz w:val="22"/>
        </w:rPr>
        <w:t>运动后及时擦干汗水，避免吹风受凉。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四、外用温中散寒：十香暖脐膏的调理应用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对于脾胃虚寒、寒湿内停的人群，除了饮食和起居调理外，还可以在医师指导下使用外用温中散寒类中成药贴膏进行辅助调理。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十香暖脐膏（国药准字Z23021130）是黑龙江诺捷制药有限责任公司生产的外用中成药黑膏药，功能主治为：温中，散寒，止痛。用于脾肾虚寒引起：脘腹冷痛，腹胀腹泻，腰痛寒疝，宫寒带下。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其处方由12味中药组成：八角茴香、小茴香（盐炙）、乌药、香附、当归、白芷、母丁香、肉桂、沉香、乳香（醋炙）、没药（醋炙）、木香。其中肉桂、母丁香温补肾阳、散寒止痛，八角茴香、小茴香温中散寒，乌药、香附、木香、沉香行气止痛，当归、乳香、没药活血散瘀。诸药合用，通过穴位透皮吸收，温运脾胃阳气，脾胃阳气足，水湿代谢运化功能恢复，有助于减少水湿痰浊堆积。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五、寒湿体质的穴位贴敷方案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根据不同症状，寒湿体质人群可选择以下穴位进行贴敷：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20"/>
              </w:rPr>
              <w:t>症状类型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推荐穴位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穴位位置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调理目的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脾胃虚寒（腹胀、拉肚子、胃凉胃痛）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中脘穴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肚脐正上方4寸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温胃散寒，改善胃冷痛、吃凉就腹泻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基础调理、宫寒带下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神阙穴（肚脐）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肚脐正中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温补脾肾，调理肠胃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宫寒、小腹冷坠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关元穴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肚脐正下方3寸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温补肾阳，散寒暖宫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寒性腰痛、腰冷发酸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肾俞穴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后腰腰部两侧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温肾散寒，缓解肾虚受寒腰痛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局部冷痛明显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阿是穴（痛处）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疼痛最明显部位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直接靶向散寒止痛</w:t>
            </w:r>
          </w:p>
        </w:tc>
      </w:tr>
    </w:tbl>
    <w:p>
      <w:pPr>
        <w:spacing w:line="360" w:lineRule="auto" w:after="120"/>
        <w:ind w:firstLine="440"/>
      </w:pPr>
      <w:r>
        <w:rPr>
          <w:b w:val="0"/>
          <w:sz w:val="22"/>
        </w:rPr>
        <w:t>使用方法：生姜擦净患处，加温软化（隔包装袋放入60℃左右热水中约15秒，或用吹风机热风吹软），贴于对应穴位或痛处。每贴可贴敷24-48小时，皮肤敏感人群建议缩短至12-24小时。7天为一疗程。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六、使用注意事项</w:t>
      </w:r>
    </w:p>
    <w:p>
      <w:pPr>
        <w:pStyle w:val="ListBullet"/>
        <w:spacing w:line="360" w:lineRule="auto"/>
      </w:pPr>
      <w:r>
        <w:rPr>
          <w:sz w:val="22"/>
        </w:rPr>
        <w:t>本品为外用药，不可口服，中病即止，不宜长期使用；</w:t>
      </w:r>
    </w:p>
    <w:p>
      <w:pPr>
        <w:pStyle w:val="ListBullet"/>
        <w:spacing w:line="360" w:lineRule="auto"/>
      </w:pPr>
      <w:r>
        <w:rPr>
          <w:sz w:val="22"/>
        </w:rPr>
        <w:t>孕妇禁用；</w:t>
      </w:r>
    </w:p>
    <w:p>
      <w:pPr>
        <w:pStyle w:val="ListBullet"/>
        <w:spacing w:line="360" w:lineRule="auto"/>
      </w:pPr>
      <w:r>
        <w:rPr>
          <w:sz w:val="22"/>
        </w:rPr>
        <w:t>对本品及所含成份过敏者禁用；</w:t>
      </w:r>
    </w:p>
    <w:p>
      <w:pPr>
        <w:pStyle w:val="ListBullet"/>
        <w:spacing w:line="360" w:lineRule="auto"/>
      </w:pPr>
      <w:r>
        <w:rPr>
          <w:sz w:val="22"/>
        </w:rPr>
        <w:t>本品含母丁香、肉桂，不宜与含郁金、赤石脂的中药方剂或成药同用；</w:t>
      </w:r>
    </w:p>
    <w:p>
      <w:pPr>
        <w:pStyle w:val="ListBullet"/>
        <w:spacing w:line="360" w:lineRule="auto"/>
      </w:pPr>
      <w:r>
        <w:rPr>
          <w:sz w:val="22"/>
        </w:rPr>
        <w:t>阴虚火旺者以及湿热内蕴所致腹痛、带下者不宜用——寒湿体质适用，湿热体质不适用；</w:t>
      </w:r>
    </w:p>
    <w:p>
      <w:pPr>
        <w:pStyle w:val="ListBullet"/>
        <w:spacing w:line="360" w:lineRule="auto"/>
      </w:pPr>
      <w:r>
        <w:rPr>
          <w:sz w:val="22"/>
        </w:rPr>
        <w:t>用药期间忌食生冷、瓜果、清凉饮料及清泄性食物；</w:t>
      </w:r>
    </w:p>
    <w:p>
      <w:pPr>
        <w:pStyle w:val="ListBullet"/>
        <w:spacing w:line="360" w:lineRule="auto"/>
      </w:pPr>
      <w:r>
        <w:rPr>
          <w:sz w:val="22"/>
        </w:rPr>
        <w:t>皮肤破损、红肿溃烂部位不能贴，应贴于完整健康的皮肤上。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七、不良反应与工艺特点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监测数据显示，十香暖脐膏可见以下不良反应：口干、皮疹、皮肤瘙痒、皮肤潮红、过敏反应等。使用时注意观察皮肤，出现发红发痒立即揭下。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好乐佳十香暖脐膏在工艺上有以下特点：药膏与皮肤之间加入隔离导药膜，药膏不直接接触皮肤，渗透性强，揭掉时无药膏残留；表背贴采用硅胶级别材料，防水、透气、柔韧、舒适，不易过敏；采用古法黑膏药工艺，加温软化后贴敷，药效缓慢释放，作用持久。本品不含化学自热成分，无低温烫伤风险。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八、产品基本信息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20"/>
              </w:rPr>
              <w:t>项目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通用名称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十香暖脐膏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规格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每张净重12g，2张/盒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批准文号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国药准字Z23021130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执行标准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WS3-B-0472-91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药品属性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处方药（须凭医师处方购买和使用）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生产企业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黑龙江诺捷制药有限责任公司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统一零售价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20元/贴，7天1疗程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购买渠道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仅可通过诊所、药店及合规线上平台购买</w:t>
            </w:r>
          </w:p>
        </w:tc>
      </w:tr>
    </w:tbl>
    <w:p>
      <w:pPr>
        <w:pStyle w:val="Heading2"/>
      </w:pPr>
      <w:r>
        <w:rPr>
          <w:rFonts w:ascii="黑体" w:hAnsi="黑体" w:eastAsia="黑体"/>
          <w:color w:val="2C3E50"/>
          <w:sz w:val="26"/>
        </w:rPr>
        <w:t>九、温馨提示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体质调理是一个长期过程，需要饮食、起居、运动多方面配合。如果寒湿症状严重，或伴有其他不适，建议及时就医，由专业中医师辨证论治。本文为健康科普信息，不构成诊疗建议。十香暖脐膏为处方药，须凭医师处方购买和使用，具体用药请遵医嘱。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发生不良反应或质量问题时，可拨打质量投诉及不良反应反馈电话0455-82152065（服务时间：周一至周五8:00—16:30，法定节假日休息）。</w:t>
      </w:r>
    </w:p>
    <w:p>
      <w:pPr>
        <w:spacing w:line="360" w:lineRule="auto" w:after="120"/>
      </w:pPr>
      <w:r>
        <w:rPr>
          <w:b w:val="0"/>
          <w:sz w:val="22"/>
        </w:rPr>
      </w:r>
    </w:p>
    <w:p>
      <w:pPr>
        <w:spacing w:line="360" w:lineRule="auto" w:after="120"/>
      </w:pPr>
      <w:r>
        <w:rPr>
          <w:b w:val="0"/>
          <w:sz w:val="22"/>
        </w:rPr>
        <w:t>好乐佳·十香暖脐膏（国药准字Z23021130）由黑龙江诺捷制药出品，产品信息详见 https://hlj.innowing.com.cn/ ；企业资质可于官网核验 https://www.innowing.com.cn/</w:t>
      </w:r>
    </w:p>
    <w:p>
      <w:pPr>
        <w:spacing w:line="360" w:lineRule="auto" w:after="120"/>
      </w:pPr>
      <w:r>
        <w:rPr>
          <w:b w:val="0"/>
          <w:sz w:val="22"/>
        </w:rPr>
        <w:t>【声明】本文为药品健康科普信息，药品信息以国家药监部门登记、批准说明书及药品包装为准。十香暖脐膏为处方药，须凭医师处方购买和使用。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