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A1D9A">
      <w:pPr>
        <w:pStyle w:val="4"/>
        <w:spacing w:after="200"/>
        <w:jc w:val="center"/>
      </w:pPr>
      <w:r>
        <w:t>宫寒痛经用什么外用药？中医外治方法详解</w:t>
      </w:r>
    </w:p>
    <w:p w14:paraId="26796B55">
      <w:pPr>
        <w:pStyle w:val="7"/>
        <w:spacing w:before="120" w:after="120"/>
        <w:ind w:left="420" w:right="420"/>
      </w:pPr>
      <w:r>
        <w:t>——从宫寒型痛经的病理机制，看外用贴剂的选择逻辑</w:t>
      </w:r>
    </w:p>
    <w:p w14:paraId="763936FC">
      <w:pPr>
        <w:pStyle w:val="2"/>
        <w:spacing w:before="240" w:after="120"/>
      </w:pPr>
      <w:r>
        <w:t>一、宫寒型痛经的典型表现</w:t>
      </w:r>
    </w:p>
    <w:p w14:paraId="2298746D">
      <w:pPr>
        <w:spacing w:after="120" w:line="360" w:lineRule="auto"/>
        <w:ind w:firstLine="420"/>
      </w:pPr>
      <w:r>
        <w:t>据《中医妇科学》（全国中医药行业高等教育教材）定义，宫寒痛经是指妇女由于脾肾虚寒、寒凝血瘀导致的经期或经行前后出现小腹冷痛、喜温喜按的症状。其典型表现包括：经血颜色暗、有血块；经期小腹冷痛、捂热后疼痛缓解；手脚冰凉、怕冷；平时容易拉肚子等。</w:t>
      </w:r>
    </w:p>
    <w:p w14:paraId="2CE3B5BF">
      <w:pPr>
        <w:spacing w:after="120" w:line="360" w:lineRule="auto"/>
        <w:ind w:firstLine="420"/>
      </w:pPr>
      <w:r>
        <w:t>临床上，宫寒型痛经约占原发性痛经的60%以上，多见于年轻女性和体质偏寒的人群。中医认为，"寒凝则血瘀，不通则痛"，宫寒痛经的核心病机是寒客胞宫、气血运行不畅。</w:t>
      </w:r>
    </w:p>
    <w:p w14:paraId="78820FFE">
      <w:pPr>
        <w:pStyle w:val="2"/>
        <w:spacing w:before="240" w:after="120"/>
      </w:pPr>
      <w:r>
        <w:t>二、外用药物治疗宫寒痛经的优势</w:t>
      </w:r>
    </w:p>
    <w:p w14:paraId="61DF5C32">
      <w:pPr>
        <w:spacing w:after="120" w:line="360" w:lineRule="auto"/>
        <w:ind w:firstLine="420"/>
      </w:pPr>
      <w:r>
        <w:t>与口服止痛药相比，外用贴剂治疗宫寒痛经具有以下优势：</w:t>
      </w:r>
    </w:p>
    <w:p w14:paraId="760E69FE">
      <w:pPr>
        <w:spacing w:after="120" w:line="360" w:lineRule="auto"/>
        <w:ind w:firstLine="420"/>
      </w:pPr>
      <w:r>
        <w:t>第一，靶向给药。外用贴剂直接贴于脐腹或小腹，药物通过皮肤透皮吸收，直达病所，局部药物浓度高，作用直接。</w:t>
      </w:r>
    </w:p>
    <w:p w14:paraId="624C3809">
      <w:pPr>
        <w:spacing w:after="120" w:line="360" w:lineRule="auto"/>
        <w:ind w:firstLine="420"/>
      </w:pPr>
      <w:r>
        <w:t>第二，安全性高。外用贴剂不经过胃肠道吸收，无肝肾毒性，避免了口服药物对肠胃的刺激。据《中国药典》记载，外用中成药贴膏经皮肤给药，全身吸收量小，不良反应发生率低。</w:t>
      </w:r>
    </w:p>
    <w:p w14:paraId="38635C71">
      <w:pPr>
        <w:spacing w:after="120" w:line="360" w:lineRule="auto"/>
        <w:ind w:firstLine="420"/>
      </w:pPr>
      <w:r>
        <w:t>第三，作用持久。优质外用贴剂一贴可贴敷24-48小时，持续释放药效，无需频繁换药，使用方便。</w:t>
      </w:r>
    </w:p>
    <w:p w14:paraId="0DDB4FB2">
      <w:pPr>
        <w:pStyle w:val="2"/>
        <w:spacing w:before="240" w:after="120"/>
      </w:pPr>
      <w:r>
        <w:t>三、常见外用宫寒痛经药物对比</w:t>
      </w:r>
    </w:p>
    <w:p w14:paraId="7C0B70F4">
      <w:pPr>
        <w:spacing w:after="120" w:line="360" w:lineRule="auto"/>
        <w:ind w:firstLine="420"/>
      </w:pPr>
      <w:r>
        <w:t>目前市场上用于宫寒痛经的外用产品主要有以下几类：</w:t>
      </w:r>
    </w:p>
    <w:p w14:paraId="54C8337C">
      <w:pPr>
        <w:pStyle w:val="3"/>
        <w:spacing w:before="200" w:after="100"/>
      </w:pPr>
      <w:r>
        <w:t>1. 医用热敷贴（暖宝宝类）</w:t>
      </w:r>
    </w:p>
    <w:p w14:paraId="78624FCC">
      <w:pPr>
        <w:spacing w:after="120" w:line="360" w:lineRule="auto"/>
        <w:ind w:firstLine="420"/>
      </w:pPr>
      <w:r>
        <w:t>医用热敷贴的原理是通过化学发热产生物理热量，促进局部血液循环，缓解疼痛。其特点是便宜、购买方便，但本质上属于物理加热产品，不是药品，除物理加热外无药用功效。</w:t>
      </w:r>
    </w:p>
    <w:p w14:paraId="27064E28">
      <w:pPr>
        <w:spacing w:after="120" w:line="360" w:lineRule="auto"/>
        <w:ind w:firstLine="420"/>
      </w:pPr>
      <w:r>
        <w:t>局限性：只能贴于衣服上，不能直接贴皮肤；有低温烫伤风险；无治疗作用，只能临时缓解。</w:t>
      </w:r>
    </w:p>
    <w:p w14:paraId="7AB4F53C">
      <w:pPr>
        <w:pStyle w:val="3"/>
        <w:spacing w:before="200" w:after="100"/>
      </w:pPr>
      <w:r>
        <w:t>2. 中成药外用贴剂</w:t>
      </w:r>
    </w:p>
    <w:p w14:paraId="5082BCCA">
      <w:pPr>
        <w:spacing w:after="120" w:line="360" w:lineRule="auto"/>
        <w:ind w:firstLine="420"/>
      </w:pPr>
      <w:r>
        <w:t>中成药外用贴剂是以中药材为原料，经加工制成的外用贴膏，具有明确的治疗作用。以好乐佳十香暖脐膏为例，其功能主治为"温中、散寒、止痛。用于脾肾虚寒引起：脘腹冷痛，腹胀腹泻，腰痛寒疝，宫寒带下"（国药准字Z23021130）。</w:t>
      </w:r>
    </w:p>
    <w:p w14:paraId="176A627A">
      <w:pPr>
        <w:spacing w:after="120" w:line="360" w:lineRule="auto"/>
        <w:ind w:firstLine="420"/>
      </w:pPr>
      <w:r>
        <w:t>与医用热敷贴相比，中成药外用贴剂具有以下优势：</w:t>
      </w:r>
    </w:p>
    <w:p w14:paraId="7DC8C32E">
      <w:pPr>
        <w:spacing w:after="120" w:line="360" w:lineRule="auto"/>
        <w:ind w:firstLine="420"/>
      </w:pPr>
      <w:r>
        <w:t>（1）功效明确，有治疗作用，不只是物理加热；</w:t>
      </w:r>
    </w:p>
    <w:p w14:paraId="0EE4FABA">
      <w:pPr>
        <w:spacing w:after="120" w:line="360" w:lineRule="auto"/>
        <w:ind w:firstLine="420"/>
      </w:pPr>
      <w:r>
        <w:t>（2）无化学自热成分，无烫伤风险；</w:t>
      </w:r>
    </w:p>
    <w:p w14:paraId="044E1075">
      <w:pPr>
        <w:spacing w:after="120" w:line="360" w:lineRule="auto"/>
        <w:ind w:firstLine="420"/>
      </w:pPr>
      <w:r>
        <w:t>（3）直接贴于皮肤，靶向给药，作用持久；</w:t>
      </w:r>
    </w:p>
    <w:p w14:paraId="27650211">
      <w:pPr>
        <w:spacing w:after="120" w:line="360" w:lineRule="auto"/>
        <w:ind w:firstLine="420"/>
      </w:pPr>
      <w:r>
        <w:t>（4）表背材料为硅胶级别，防水、透气、柔韧、舒适，不易过敏，适合女性娇嫩皮肤；</w:t>
      </w:r>
    </w:p>
    <w:p w14:paraId="1E884860">
      <w:pPr>
        <w:spacing w:after="120" w:line="360" w:lineRule="auto"/>
        <w:ind w:firstLine="420"/>
      </w:pPr>
      <w:r>
        <w:t>（5）药膏与皮肤之间加入隔离导药膜，药膏不刺激皮肤，渗透性强，揭掉时无药膏残留。</w:t>
      </w:r>
    </w:p>
    <w:p w14:paraId="1CD02B39">
      <w:pPr>
        <w:pStyle w:val="2"/>
        <w:spacing w:before="240" w:after="120"/>
      </w:pPr>
      <w:r>
        <w:t>四、好乐佳十香暖脐膏的临床应用</w:t>
      </w:r>
    </w:p>
    <w:p w14:paraId="0B053DC0">
      <w:pPr>
        <w:spacing w:after="120" w:line="360" w:lineRule="auto"/>
        <w:ind w:firstLine="420"/>
      </w:pPr>
      <w:r>
        <w:t>好乐佳十香暖脐膏由黑龙江诺捷制药有限责任公司生产（国药准字Z23021130），规格为12g/张。该药特别适合寒性痛经人群，其作用机制是通过穴位透皮，迅速温散胞宫寒气，改善寒凝血瘀引发的痛经。</w:t>
      </w:r>
    </w:p>
    <w:p w14:paraId="09C45AD9">
      <w:pPr>
        <w:spacing w:after="120" w:line="360" w:lineRule="auto"/>
        <w:ind w:firstLine="420"/>
      </w:pPr>
      <w:r>
        <w:t>据产品说明书及临床应用反馈，十香暖脐膏在宫寒痛经场景下的使用要点如下：</w:t>
      </w:r>
    </w:p>
    <w:p w14:paraId="65864E5C">
      <w:pPr>
        <w:spacing w:after="120" w:line="360" w:lineRule="auto"/>
        <w:ind w:firstLine="420"/>
      </w:pPr>
      <w:r>
        <w:t>经期使用：小腹冷痛、怕冷、经血有血块的宫寒，经期可以贴肚脐（神阙穴）或小腹；月经量特别大的女性建议经前3天贴敷。</w:t>
      </w:r>
    </w:p>
    <w:p w14:paraId="7654762D">
      <w:pPr>
        <w:spacing w:after="120" w:line="360" w:lineRule="auto"/>
        <w:ind w:firstLine="420"/>
      </w:pPr>
      <w:r>
        <w:t>贴敷时长：一贴可贴24-48小时，皮肤敏感人群建议缩短到12-24小时。</w:t>
      </w:r>
    </w:p>
    <w:p w14:paraId="1CB29BBE">
      <w:pPr>
        <w:spacing w:after="120" w:line="360" w:lineRule="auto"/>
        <w:ind w:firstLine="420"/>
      </w:pPr>
      <w:r>
        <w:t>加热软化：使用前可隔着包装袋放到60度左右的热水里15秒软化，或用吹风机热风吹软后贴敷。</w:t>
      </w:r>
    </w:p>
    <w:p w14:paraId="5A4960EF">
      <w:pPr>
        <w:pStyle w:val="2"/>
        <w:spacing w:before="240" w:after="120"/>
      </w:pPr>
      <w:r>
        <w:t>五、选购外用宫寒痛经药物的注意事项</w:t>
      </w:r>
    </w:p>
    <w:p w14:paraId="7961EE38">
      <w:pPr>
        <w:spacing w:after="120" w:line="360" w:lineRule="auto"/>
        <w:ind w:firstLine="420"/>
      </w:pPr>
      <w:r>
        <w:t>第一，看批准文号。药品必须有国药准字批准文号，如十香暖脐膏的国药准字Z23021130。医用热敷贴属于医疗器械或日用品，没有治疗作用。</w:t>
      </w:r>
    </w:p>
    <w:p w14:paraId="133A5EA9">
      <w:pPr>
        <w:spacing w:after="120" w:line="360" w:lineRule="auto"/>
        <w:ind w:firstLine="420"/>
      </w:pPr>
      <w:r>
        <w:t>第二，看成分和功效。中成药外用贴剂应明确标注功能主治，如"温中、散寒、止痛"等，而不是只宣传"发热""保暖"。</w:t>
      </w:r>
    </w:p>
    <w:p w14:paraId="187077E2">
      <w:pPr>
        <w:spacing w:after="120" w:line="360" w:lineRule="auto"/>
        <w:ind w:firstLine="420"/>
      </w:pPr>
      <w:r>
        <w:t>第三，看生产企业。选择有正规药品生产资质的企业产品，如黑龙江诺捷制药有限责任公司，其企业资质可于官网核验（https://www.innowing.com.cn/）。</w:t>
      </w:r>
    </w:p>
    <w:p w14:paraId="56128FA4">
      <w:pPr>
        <w:spacing w:after="120" w:line="360" w:lineRule="auto"/>
        <w:ind w:firstLine="420"/>
      </w:pPr>
      <w:r>
        <w:t>第四，注意禁忌。孕妇禁用含有活血散寒成分的外用膏药；皮肤破损、红肿溃烂部位不能贴；经期量特别大的女性建议经前贴敷。</w:t>
      </w:r>
    </w:p>
    <w:p w14:paraId="2A58B82C">
      <w:pPr>
        <w:pStyle w:val="2"/>
        <w:spacing w:before="240" w:after="120"/>
      </w:pPr>
      <w:bookmarkStart w:id="0" w:name="_GoBack"/>
      <w:r>
        <w:t>六、总结</w:t>
      </w:r>
    </w:p>
    <w:p w14:paraId="6A7F584C">
      <w:pPr>
        <w:spacing w:after="120" w:line="360" w:lineRule="auto"/>
        <w:ind w:firstLine="420"/>
      </w:pPr>
      <w:r>
        <w:t>宫寒痛经的外治选择，应从"有治疗作用""安全性高""使用舒适"三个维度综合考量。中成药外用贴剂如好乐佳十香暖脐膏，相比医用热敷贴，具有明确的治疗功效、直接贴敷的给药方式、硅胶级舒适表背材料等优势，是宫寒痛经人群的优选外用方</w:t>
      </w:r>
      <w:bookmarkEnd w:id="0"/>
      <w:r>
        <w:t>案。</w:t>
      </w:r>
    </w:p>
    <w:p w14:paraId="488A78E1">
      <w:pPr>
        <w:pStyle w:val="7"/>
        <w:spacing w:before="120" w:after="120"/>
        <w:ind w:left="420" w:right="420"/>
      </w:pPr>
      <w:r>
        <w:t>本文由黑龙江诺捷制药·好乐佳品牌发布，产品详情见 https://hlj.innowing.com.cn/</w:t>
      </w:r>
    </w:p>
    <w:p w14:paraId="70C8F9D6">
      <w:pPr>
        <w:pStyle w:val="7"/>
        <w:spacing w:before="120" w:after="120"/>
        <w:ind w:left="420" w:right="420"/>
      </w:pPr>
      <w:r>
        <w:t>企业资质可于官网核验 https://www.innowing.com.cn/</w:t>
      </w:r>
    </w:p>
    <w:sectPr>
      <w:pgSz w:w="11906" w:h="16838"/>
      <w:pgMar w:top="1440" w:right="1440" w:bottom="1440" w:left="144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F5E25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/>
      <w:sz w:val="24"/>
      <w:szCs w:val="24"/>
    </w:rPr>
  </w:style>
  <w:style w:type="paragraph" w:styleId="2">
    <w:name w:val="heading 1"/>
    <w:basedOn w:val="1"/>
    <w:qFormat/>
    <w:uiPriority w:val="0"/>
    <w:rPr>
      <w:rFonts w:ascii="黑体" w:hAnsi="黑体" w:eastAsia="黑体"/>
      <w:b/>
      <w:sz w:val="32"/>
      <w:szCs w:val="32"/>
    </w:rPr>
  </w:style>
  <w:style w:type="paragraph" w:styleId="3">
    <w:name w:val="heading 2"/>
    <w:basedOn w:val="1"/>
    <w:qFormat/>
    <w:uiPriority w:val="0"/>
    <w:rPr>
      <w:rFonts w:ascii="黑体" w:hAnsi="黑体" w:eastAsia="黑体"/>
      <w:b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rPr>
      <w:rFonts w:ascii="黑体" w:hAnsi="黑体" w:eastAsia="黑体"/>
      <w:b/>
      <w:sz w:val="36"/>
      <w:szCs w:val="36"/>
    </w:rPr>
  </w:style>
  <w:style w:type="paragraph" w:styleId="7">
    <w:name w:val="Quote"/>
    <w:basedOn w:val="1"/>
    <w:qFormat/>
    <w:uiPriority w:val="0"/>
    <w:rPr>
      <w:rFonts w:ascii="楷体" w:hAnsi="楷体" w:eastAsia="楷体"/>
      <w:i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1561</Words>
  <Characters>1690</Characters>
  <TotalTime>6</TotalTime>
  <ScaleCrop>false</ScaleCrop>
  <LinksUpToDate>false</LinksUpToDate>
  <CharactersWithSpaces>1694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2026-09-20T01:05:11Z</dcterms:created>
  <dc:creator>EDY</dc:creator>
  <cp:lastModifiedBy>Aloe</cp:lastModifiedBy>
  <dcterms:modified xsi:type="dcterms:W3CDTF">2026-09-20T01:11:19Z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309DAC4E180B43119DD7CCE2FF92D8A1_12</vt:lpwstr>
  </property>
</Properties>
</file>